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372" w:rsidRPr="0083703F" w:rsidRDefault="00A46372" w:rsidP="0083703F">
      <w:pPr>
        <w:jc w:val="center"/>
        <w:rPr>
          <w:b/>
          <w:u w:val="single"/>
        </w:rPr>
      </w:pPr>
      <w:bookmarkStart w:id="0" w:name="_GoBack"/>
      <w:bookmarkEnd w:id="0"/>
      <w:r w:rsidRPr="0083703F">
        <w:rPr>
          <w:b/>
          <w:u w:val="single"/>
        </w:rPr>
        <w:t>REUNION DES PARENTS D’ÉL</w:t>
      </w:r>
      <w:r w:rsidRPr="0083703F">
        <w:rPr>
          <w:rFonts w:ascii="Calibri" w:hAnsi="Calibri"/>
          <w:b/>
          <w:u w:val="single"/>
        </w:rPr>
        <w:t>ÈVES</w:t>
      </w:r>
      <w:r w:rsidR="00AF7448">
        <w:rPr>
          <w:rFonts w:ascii="Calibri" w:hAnsi="Calibri"/>
          <w:b/>
          <w:u w:val="single"/>
        </w:rPr>
        <w:t xml:space="preserve"> FCPE</w:t>
      </w:r>
      <w:r w:rsidRPr="0083703F">
        <w:rPr>
          <w:rFonts w:ascii="Calibri" w:hAnsi="Calibri"/>
          <w:b/>
          <w:u w:val="single"/>
        </w:rPr>
        <w:t xml:space="preserve"> </w:t>
      </w:r>
      <w:r w:rsidRPr="0083703F">
        <w:rPr>
          <w:b/>
          <w:u w:val="single"/>
        </w:rPr>
        <w:t>DU 13-11-2014</w:t>
      </w:r>
    </w:p>
    <w:p w:rsidR="00A46372" w:rsidRDefault="00A46372"/>
    <w:p w:rsidR="00B97214" w:rsidRDefault="00A46372" w:rsidP="00B97214">
      <w:pPr>
        <w:spacing w:after="0"/>
      </w:pPr>
      <w:r w:rsidRPr="00B97214">
        <w:rPr>
          <w:sz w:val="24"/>
          <w:szCs w:val="24"/>
        </w:rPr>
        <w:t>Présents :</w:t>
      </w:r>
      <w:r>
        <w:t xml:space="preserve"> </w:t>
      </w:r>
    </w:p>
    <w:p w:rsidR="00A46372" w:rsidRDefault="00B97214" w:rsidP="00B97214">
      <w:pPr>
        <w:spacing w:after="0" w:line="240" w:lineRule="auto"/>
      </w:pPr>
      <w:r>
        <w:t>D.Marailhac/C.Genet/J.Magnin/K.Mizzi/E.Mizzi/S.Marion/C.Pastor/V.Chardon/V.Taiar/S.Sefsaf/A.Gimenez/A.Pognant/C.Grenoblois/N.Lachaud/S.Lasfargeas/MH.Chamuzeau/V.Duchene/M.Silberstein/C.Lebail/E.Galmi/S.Drochon/JP.Thollet</w:t>
      </w:r>
    </w:p>
    <w:p w:rsidR="00A46372" w:rsidRDefault="00A46372"/>
    <w:p w:rsidR="00A46372" w:rsidRPr="0083703F" w:rsidRDefault="00A46372" w:rsidP="0083703F">
      <w:pPr>
        <w:pStyle w:val="Paragraphedeliste"/>
        <w:numPr>
          <w:ilvl w:val="0"/>
          <w:numId w:val="1"/>
        </w:numPr>
        <w:jc w:val="both"/>
        <w:rPr>
          <w:b/>
          <w:u w:val="single"/>
        </w:rPr>
      </w:pPr>
      <w:r w:rsidRPr="0083703F">
        <w:rPr>
          <w:b/>
          <w:u w:val="single"/>
        </w:rPr>
        <w:t xml:space="preserve">FORUM DES METIERS </w:t>
      </w:r>
    </w:p>
    <w:p w:rsidR="00C95EF3" w:rsidRDefault="00A46372" w:rsidP="0083703F">
      <w:pPr>
        <w:jc w:val="both"/>
      </w:pPr>
      <w:r>
        <w:t>Le forum des métiers aura lieu c</w:t>
      </w:r>
      <w:r w:rsidR="00A60A05">
        <w:t>ette année le samedi 22 novembre en deux temps.</w:t>
      </w:r>
    </w:p>
    <w:p w:rsidR="00C95EF3" w:rsidRDefault="00A60A05" w:rsidP="0083703F">
      <w:pPr>
        <w:jc w:val="both"/>
      </w:pPr>
      <w:r>
        <w:t>D</w:t>
      </w:r>
      <w:r w:rsidR="00A46372">
        <w:t xml:space="preserve">e 9h à 10h30 pour </w:t>
      </w:r>
      <w:r w:rsidR="00864711">
        <w:t>les 3</w:t>
      </w:r>
      <w:r w:rsidR="00864711" w:rsidRPr="00A46372">
        <w:rPr>
          <w:vertAlign w:val="superscript"/>
        </w:rPr>
        <w:t>èmes</w:t>
      </w:r>
      <w:r w:rsidR="00A46372">
        <w:t xml:space="preserve"> uniquement</w:t>
      </w:r>
      <w:r>
        <w:t> : par groupes de 12 élèves environ encadrés par le corps enseignant, rencontres des</w:t>
      </w:r>
      <w:r w:rsidR="00C95EF3">
        <w:t xml:space="preserve"> professionnels répartis par pôle</w:t>
      </w:r>
      <w:r w:rsidR="004437F7">
        <w:t>s</w:t>
      </w:r>
      <w:r w:rsidR="00C95EF3">
        <w:t xml:space="preserve">. </w:t>
      </w:r>
    </w:p>
    <w:p w:rsidR="00C95EF3" w:rsidRDefault="00C95EF3" w:rsidP="0083703F">
      <w:pPr>
        <w:jc w:val="both"/>
      </w:pPr>
      <w:r>
        <w:t xml:space="preserve">De 10h30 à </w:t>
      </w:r>
      <w:r w:rsidR="00A46372">
        <w:t xml:space="preserve">12h </w:t>
      </w:r>
      <w:r>
        <w:t>accès libre ouve</w:t>
      </w:r>
      <w:r w:rsidR="00B97214">
        <w:t>rt à tous les élèves du collège accompagnés de leurs parents.</w:t>
      </w:r>
    </w:p>
    <w:p w:rsidR="00A46372" w:rsidRDefault="00A46372" w:rsidP="0083703F">
      <w:pPr>
        <w:jc w:val="both"/>
      </w:pPr>
      <w:r>
        <w:t>A ce jour, le nombre de m</w:t>
      </w:r>
      <w:r w:rsidR="00C95EF3">
        <w:t>étiers représenté</w:t>
      </w:r>
      <w:r>
        <w:t xml:space="preserve"> reste peu élevé (environ 18</w:t>
      </w:r>
      <w:r w:rsidR="00B97214">
        <w:t xml:space="preserve"> participants volontaires</w:t>
      </w:r>
      <w:r>
        <w:t>) comparativement à l’année dernière où une soixantaine de participants étaient présen</w:t>
      </w:r>
      <w:r w:rsidR="00C95EF3">
        <w:t>ts. Il e</w:t>
      </w:r>
      <w:r w:rsidR="00A60A05">
        <w:t xml:space="preserve">st demandé de faire fonctionner activement </w:t>
      </w:r>
      <w:r w:rsidR="00C95EF3">
        <w:t>son réseau de connaissance</w:t>
      </w:r>
      <w:r w:rsidR="00A60A05">
        <w:t>s</w:t>
      </w:r>
      <w:r w:rsidR="00C95EF3">
        <w:t xml:space="preserve"> afin de finaliser la liste à présenter à l’administration pour le début de semaine prochaine.</w:t>
      </w:r>
    </w:p>
    <w:p w:rsidR="00336AEB" w:rsidRDefault="00336AEB" w:rsidP="0083703F">
      <w:pPr>
        <w:jc w:val="both"/>
      </w:pPr>
      <w:r>
        <w:t>Un mot de relance a été mis dans les carnets de liaison. L’information est diffusée sur notre site FCPE et sur le site du collège.</w:t>
      </w:r>
    </w:p>
    <w:p w:rsidR="00A60A05" w:rsidRDefault="00A60A05" w:rsidP="0083703F">
      <w:pPr>
        <w:jc w:val="both"/>
      </w:pPr>
      <w:r>
        <w:t xml:space="preserve">Le Point Information Jeunesse (PIJ) représenté ce soir par Jéhanne sera présent sur le forum afin d’apporter </w:t>
      </w:r>
      <w:r w:rsidR="004437F7">
        <w:t xml:space="preserve">une aide supplémentaire aux élèves </w:t>
      </w:r>
      <w:r w:rsidR="00864711">
        <w:t>notamment en terme</w:t>
      </w:r>
      <w:r>
        <w:t xml:space="preserve"> </w:t>
      </w:r>
      <w:r w:rsidR="004437F7">
        <w:t>d’informations sur les métiers qui peuvent les intéresser.</w:t>
      </w:r>
    </w:p>
    <w:p w:rsidR="00A60A05" w:rsidRDefault="004437F7" w:rsidP="0083703F">
      <w:pPr>
        <w:jc w:val="both"/>
      </w:pPr>
      <w:r>
        <w:t xml:space="preserve">Il est à noter </w:t>
      </w:r>
      <w:r w:rsidR="00864711">
        <w:t xml:space="preserve">et à déplorer </w:t>
      </w:r>
      <w:r>
        <w:t>l’absence de la conseillère d’orientation sur le forum.</w:t>
      </w:r>
    </w:p>
    <w:p w:rsidR="004437F7" w:rsidRDefault="004437F7" w:rsidP="0083703F">
      <w:pPr>
        <w:jc w:val="both"/>
      </w:pPr>
      <w:r>
        <w:t>La présence de 4 ou 5 parents d’élèves est sollicitée de 8h30 à 9h pour faire l’accueil des différents participants</w:t>
      </w:r>
      <w:r w:rsidR="00336AEB">
        <w:t xml:space="preserve"> et assurer un tour dans les salles et des prises de vue</w:t>
      </w:r>
      <w:r>
        <w:t>.</w:t>
      </w:r>
      <w:r w:rsidR="00B97214">
        <w:t xml:space="preserve"> Le pot d’accueil </w:t>
      </w:r>
      <w:r w:rsidR="00336AEB">
        <w:t xml:space="preserve">du matin </w:t>
      </w:r>
      <w:r w:rsidR="00B97214">
        <w:t xml:space="preserve">est offert et géré par la SEGPA, </w:t>
      </w:r>
      <w:r w:rsidR="00336AEB">
        <w:t xml:space="preserve">à 12h </w:t>
      </w:r>
      <w:r w:rsidR="00B97214">
        <w:t xml:space="preserve">un pot de remerciements est offert par le collège aux </w:t>
      </w:r>
      <w:r w:rsidR="00336AEB">
        <w:t xml:space="preserve">différents </w:t>
      </w:r>
      <w:r w:rsidR="00B97214">
        <w:t>participants</w:t>
      </w:r>
      <w:r w:rsidR="00336AEB">
        <w:t>.</w:t>
      </w:r>
    </w:p>
    <w:p w:rsidR="004437F7" w:rsidRDefault="004437F7" w:rsidP="0083703F">
      <w:pPr>
        <w:jc w:val="both"/>
      </w:pPr>
    </w:p>
    <w:p w:rsidR="004437F7" w:rsidRPr="0083703F" w:rsidRDefault="004437F7" w:rsidP="0083703F">
      <w:pPr>
        <w:pStyle w:val="Paragraphedeliste"/>
        <w:numPr>
          <w:ilvl w:val="0"/>
          <w:numId w:val="1"/>
        </w:numPr>
        <w:jc w:val="both"/>
        <w:rPr>
          <w:b/>
          <w:u w:val="single"/>
        </w:rPr>
      </w:pPr>
      <w:r w:rsidRPr="0083703F">
        <w:rPr>
          <w:b/>
          <w:u w:val="single"/>
        </w:rPr>
        <w:t>PREPARATION DU CONSEIL DE CLASSE DU 1</w:t>
      </w:r>
      <w:r w:rsidRPr="0083703F">
        <w:rPr>
          <w:b/>
          <w:u w:val="single"/>
          <w:vertAlign w:val="superscript"/>
        </w:rPr>
        <w:t>ER</w:t>
      </w:r>
      <w:r w:rsidRPr="0083703F">
        <w:rPr>
          <w:b/>
          <w:u w:val="single"/>
        </w:rPr>
        <w:t xml:space="preserve"> TRIMESTRE</w:t>
      </w:r>
    </w:p>
    <w:p w:rsidR="00336AEB" w:rsidRDefault="00BF1108" w:rsidP="0083703F">
      <w:pPr>
        <w:jc w:val="both"/>
      </w:pPr>
      <w:r>
        <w:t>Distribution du calendrier des conseils de classes, de la liste des parents d’élèves par classe ainsi que le questionnaire destiné aux familles (ces documents seront transmis avec ce compte-rendu).</w:t>
      </w:r>
      <w:r w:rsidR="00BE0676">
        <w:t xml:space="preserve"> Cette année, il est proposé</w:t>
      </w:r>
      <w:r w:rsidR="00864711">
        <w:t xml:space="preserve"> aux parents</w:t>
      </w:r>
      <w:r w:rsidR="00BE0676">
        <w:t xml:space="preserve"> de se procurer le qu</w:t>
      </w:r>
      <w:r w:rsidR="0083703F">
        <w:t>estionnaire en ligne sur</w:t>
      </w:r>
      <w:r w:rsidR="00BE0676">
        <w:t xml:space="preserve"> </w:t>
      </w:r>
      <w:r w:rsidR="00336AEB">
        <w:t>notre site FCPE dont un lien existe sur le site du collège</w:t>
      </w:r>
      <w:r w:rsidR="00BE0676">
        <w:t>. P</w:t>
      </w:r>
      <w:r w:rsidR="0083703F">
        <w:t>our ceux qui le désirent, il est encore possible de l’avoir sous format papier</w:t>
      </w:r>
      <w:r w:rsidR="00864711">
        <w:t>.</w:t>
      </w:r>
    </w:p>
    <w:p w:rsidR="00336AEB" w:rsidRDefault="00336AEB" w:rsidP="0083703F">
      <w:pPr>
        <w:jc w:val="both"/>
      </w:pPr>
      <w:r>
        <w:t>Une information dans ce sens sera diffusée dans les carnets de liaison avec l’adresse internet du site où trouver le questionnaire.</w:t>
      </w:r>
    </w:p>
    <w:p w:rsidR="00972F81" w:rsidRDefault="002424D7" w:rsidP="00972F81">
      <w:pPr>
        <w:spacing w:after="0" w:line="240" w:lineRule="auto"/>
        <w:jc w:val="both"/>
      </w:pPr>
      <w:r>
        <w:t xml:space="preserve">Retours des parents </w:t>
      </w:r>
      <w:r w:rsidR="00864711">
        <w:t xml:space="preserve">délégués </w:t>
      </w:r>
      <w:r>
        <w:t xml:space="preserve">qui ont participé à la formation « être acteur au conseil de classe ».  </w:t>
      </w:r>
      <w:r w:rsidR="00336AEB">
        <w:t xml:space="preserve">Il en ressortirait notamment que les avertissements n’auraient pas à être mentionnés dans les bulletins mais sur une feuille à part. Qu’en est-il des  </w:t>
      </w:r>
      <w:r w:rsidR="00746EE4">
        <w:t>« félicitations »</w:t>
      </w:r>
      <w:r w:rsidR="00336AEB">
        <w:t> ?</w:t>
      </w:r>
      <w:r w:rsidR="00746EE4">
        <w:t xml:space="preserve">  </w:t>
      </w:r>
    </w:p>
    <w:p w:rsidR="002424D7" w:rsidRDefault="0083703F" w:rsidP="00972F81">
      <w:pPr>
        <w:spacing w:after="0" w:line="240" w:lineRule="auto"/>
        <w:jc w:val="both"/>
      </w:pPr>
      <w:r>
        <w:lastRenderedPageBreak/>
        <w:t>Echanges autour de cette modification.</w:t>
      </w:r>
    </w:p>
    <w:p w:rsidR="00972F81" w:rsidRDefault="00972F81" w:rsidP="00972F81">
      <w:pPr>
        <w:spacing w:after="0" w:line="240" w:lineRule="auto"/>
        <w:jc w:val="both"/>
      </w:pPr>
    </w:p>
    <w:p w:rsidR="00972F81" w:rsidRPr="00972F81" w:rsidRDefault="00336AEB" w:rsidP="00972F81">
      <w:pPr>
        <w:pStyle w:val="Textebrut"/>
        <w:rPr>
          <w:i/>
          <w:sz w:val="20"/>
          <w:szCs w:val="20"/>
        </w:rPr>
      </w:pPr>
      <w:r w:rsidRPr="00972F81">
        <w:rPr>
          <w:i/>
          <w:sz w:val="20"/>
          <w:szCs w:val="20"/>
        </w:rPr>
        <w:t xml:space="preserve">Le président </w:t>
      </w:r>
      <w:r w:rsidR="00972F81" w:rsidRPr="00972F81">
        <w:rPr>
          <w:i/>
          <w:sz w:val="20"/>
          <w:szCs w:val="20"/>
        </w:rPr>
        <w:t xml:space="preserve">a interrogé </w:t>
      </w:r>
      <w:r w:rsidRPr="00972F81">
        <w:rPr>
          <w:i/>
          <w:sz w:val="20"/>
          <w:szCs w:val="20"/>
        </w:rPr>
        <w:t>le principal du collège dès le lendemain sur ce suj</w:t>
      </w:r>
      <w:r w:rsidR="00972F81" w:rsidRPr="00972F81">
        <w:rPr>
          <w:i/>
          <w:sz w:val="20"/>
          <w:szCs w:val="20"/>
        </w:rPr>
        <w:t>et, la répons</w:t>
      </w:r>
      <w:r w:rsidR="00972F81">
        <w:rPr>
          <w:i/>
          <w:sz w:val="20"/>
          <w:szCs w:val="20"/>
        </w:rPr>
        <w:t xml:space="preserve">e de </w:t>
      </w:r>
      <w:proofErr w:type="spellStart"/>
      <w:r w:rsidR="00972F81">
        <w:rPr>
          <w:i/>
          <w:sz w:val="20"/>
          <w:szCs w:val="20"/>
        </w:rPr>
        <w:t>Mr</w:t>
      </w:r>
      <w:r w:rsidR="00972F81" w:rsidRPr="00972F81">
        <w:rPr>
          <w:i/>
          <w:sz w:val="20"/>
          <w:szCs w:val="20"/>
        </w:rPr>
        <w:t>.Bessueille</w:t>
      </w:r>
      <w:proofErr w:type="spellEnd"/>
      <w:r w:rsidR="00972F81" w:rsidRPr="00972F81">
        <w:rPr>
          <w:i/>
          <w:sz w:val="20"/>
          <w:szCs w:val="20"/>
        </w:rPr>
        <w:t> </w:t>
      </w:r>
      <w:r w:rsidR="00972F81">
        <w:rPr>
          <w:i/>
          <w:sz w:val="20"/>
          <w:szCs w:val="20"/>
        </w:rPr>
        <w:t>est la suivante</w:t>
      </w:r>
      <w:r w:rsidR="00972F81" w:rsidRPr="00972F81">
        <w:rPr>
          <w:i/>
          <w:sz w:val="20"/>
          <w:szCs w:val="20"/>
        </w:rPr>
        <w:t>:</w:t>
      </w:r>
    </w:p>
    <w:p w:rsidR="00972F81" w:rsidRPr="00972F81" w:rsidRDefault="00972F81" w:rsidP="00972F81">
      <w:pPr>
        <w:pStyle w:val="Textebrut"/>
        <w:rPr>
          <w:i/>
          <w:sz w:val="20"/>
          <w:szCs w:val="20"/>
        </w:rPr>
      </w:pPr>
      <w:r w:rsidRPr="00972F81">
        <w:rPr>
          <w:i/>
          <w:sz w:val="20"/>
          <w:szCs w:val="20"/>
        </w:rPr>
        <w:t xml:space="preserve">« En ce qui concerne les avertissements. Il s'agit de sanctions qui sont prononcées par le chef d'établissement ou par son adjoint, par délégation. Un avertissement doit être retiré du dossier scolaire de l'élève à la fin de l'année scolaire en cours. Il ne peut donc pas apparaître sur un bulletin qui est conservé au-delà. Depuis ma prise de fonction au collège Malfroy, les avertissements sont proposés par les équipes pédagogiques lors des conseils de classe pour un manque de travail ou pour des problèmes de comportement. Je décide(ou Madame </w:t>
      </w:r>
      <w:proofErr w:type="spellStart"/>
      <w:r w:rsidRPr="00972F81">
        <w:rPr>
          <w:i/>
          <w:sz w:val="20"/>
          <w:szCs w:val="20"/>
        </w:rPr>
        <w:t>Chapus</w:t>
      </w:r>
      <w:proofErr w:type="spellEnd"/>
      <w:r w:rsidRPr="00972F81">
        <w:rPr>
          <w:i/>
          <w:sz w:val="20"/>
          <w:szCs w:val="20"/>
        </w:rPr>
        <w:t xml:space="preserve"> pour les classes qu'elle suit) ou non d'avertir l'élève. </w:t>
      </w:r>
    </w:p>
    <w:p w:rsidR="00972F81" w:rsidRPr="00972F81" w:rsidRDefault="00972F81" w:rsidP="00972F81">
      <w:pPr>
        <w:pStyle w:val="Textebrut"/>
        <w:rPr>
          <w:i/>
          <w:sz w:val="20"/>
          <w:szCs w:val="20"/>
        </w:rPr>
      </w:pPr>
      <w:r w:rsidRPr="00972F81">
        <w:rPr>
          <w:i/>
          <w:sz w:val="20"/>
          <w:szCs w:val="20"/>
        </w:rPr>
        <w:t>L'avertissement est ensuite adressé à la famille conjointement au bulletin sur un courrier distinct.</w:t>
      </w:r>
    </w:p>
    <w:p w:rsidR="00972F81" w:rsidRPr="00972F81" w:rsidRDefault="00972F81" w:rsidP="00972F81">
      <w:pPr>
        <w:pStyle w:val="Textebrut"/>
        <w:rPr>
          <w:i/>
          <w:sz w:val="20"/>
          <w:szCs w:val="20"/>
        </w:rPr>
      </w:pPr>
      <w:r w:rsidRPr="00972F81">
        <w:rPr>
          <w:i/>
          <w:sz w:val="20"/>
          <w:szCs w:val="20"/>
        </w:rPr>
        <w:t xml:space="preserve">En aucun cas il n'est fait mention d'avertissements sur les bulletins. </w:t>
      </w:r>
    </w:p>
    <w:p w:rsidR="00972F81" w:rsidRDefault="00972F81" w:rsidP="0083703F">
      <w:pPr>
        <w:jc w:val="both"/>
        <w:rPr>
          <w:i/>
          <w:sz w:val="20"/>
          <w:szCs w:val="20"/>
        </w:rPr>
      </w:pPr>
      <w:r w:rsidRPr="00972F81">
        <w:rPr>
          <w:i/>
          <w:sz w:val="20"/>
          <w:szCs w:val="20"/>
        </w:rPr>
        <w:t>Les félicitations et encouragements apparaissent par contre sur les bulletins »</w:t>
      </w:r>
    </w:p>
    <w:p w:rsidR="00972F81" w:rsidRPr="00972F81" w:rsidRDefault="00972F81" w:rsidP="0083703F">
      <w:pPr>
        <w:jc w:val="both"/>
        <w:rPr>
          <w:i/>
          <w:sz w:val="20"/>
          <w:szCs w:val="20"/>
        </w:rPr>
      </w:pPr>
    </w:p>
    <w:p w:rsidR="002424D7" w:rsidRDefault="002424D7" w:rsidP="0083703F">
      <w:pPr>
        <w:jc w:val="both"/>
      </w:pPr>
      <w:r>
        <w:t>Pour les nouveaux p</w:t>
      </w:r>
      <w:r w:rsidR="00972F81">
        <w:t xml:space="preserve">arents d’élèves, une </w:t>
      </w:r>
      <w:r w:rsidR="00864711">
        <w:t>explication</w:t>
      </w:r>
      <w:r>
        <w:t xml:space="preserve"> </w:t>
      </w:r>
      <w:r w:rsidR="00972F81">
        <w:t>du</w:t>
      </w:r>
      <w:r w:rsidR="00864711">
        <w:t xml:space="preserve"> déroulement d’un conseil </w:t>
      </w:r>
      <w:r w:rsidR="00972F81">
        <w:t xml:space="preserve">de classe </w:t>
      </w:r>
      <w:r w:rsidR="00864711">
        <w:t>est donnée :</w:t>
      </w:r>
    </w:p>
    <w:p w:rsidR="002424D7" w:rsidRDefault="00972F81" w:rsidP="0083703F">
      <w:pPr>
        <w:jc w:val="both"/>
      </w:pPr>
      <w:r>
        <w:t>1/ B</w:t>
      </w:r>
      <w:r w:rsidR="002424D7">
        <w:t>ilan général de la classe</w:t>
      </w:r>
      <w:r>
        <w:t xml:space="preserve"> par le professeur principal</w:t>
      </w:r>
    </w:p>
    <w:p w:rsidR="002D52A7" w:rsidRDefault="00972F81" w:rsidP="0083703F">
      <w:pPr>
        <w:tabs>
          <w:tab w:val="left" w:pos="2649"/>
          <w:tab w:val="left" w:pos="5624"/>
        </w:tabs>
        <w:jc w:val="both"/>
      </w:pPr>
      <w:r>
        <w:t>2/ E</w:t>
      </w:r>
      <w:r w:rsidR="002424D7">
        <w:t xml:space="preserve">tude des dossiers des </w:t>
      </w:r>
      <w:r w:rsidR="00746EE4">
        <w:t>élèves par ordre alphabétique</w:t>
      </w:r>
      <w:r>
        <w:t xml:space="preserve"> avec visualisation des moyennes de l’élève comparées à celle de la classe</w:t>
      </w:r>
    </w:p>
    <w:p w:rsidR="00972F81" w:rsidRDefault="00972F81" w:rsidP="0083703F">
      <w:pPr>
        <w:tabs>
          <w:tab w:val="left" w:pos="2649"/>
          <w:tab w:val="left" w:pos="5624"/>
        </w:tabs>
        <w:jc w:val="both"/>
      </w:pPr>
      <w:r>
        <w:t>3/ Parole est donnée aux représentants d’élèves puis aux représentants des parents d’élèves</w:t>
      </w:r>
    </w:p>
    <w:p w:rsidR="002D52A7" w:rsidRDefault="002D52A7" w:rsidP="0083703F">
      <w:pPr>
        <w:tabs>
          <w:tab w:val="left" w:pos="2649"/>
        </w:tabs>
        <w:jc w:val="both"/>
      </w:pPr>
      <w:r>
        <w:t>Concernant l’organisation du conseil, David MARAILHAC propose aux parents d’élèves de se rapprocher de son binôme afin de préparer ce dernier.</w:t>
      </w:r>
      <w:r w:rsidR="00BE0676">
        <w:t xml:space="preserve"> Pour se faire, il faut dans un premier temps recueillir les questionnaires rendus par les parents afin de </w:t>
      </w:r>
      <w:r w:rsidR="00972F81">
        <w:t xml:space="preserve">voir les sujets soulevés et </w:t>
      </w:r>
      <w:r w:rsidR="00BE0676">
        <w:t>faire remonter durant le conseil les éventuels problèmes rencontrés.</w:t>
      </w:r>
    </w:p>
    <w:p w:rsidR="002D52A7" w:rsidRDefault="002D52A7" w:rsidP="0083703F">
      <w:pPr>
        <w:tabs>
          <w:tab w:val="left" w:pos="2649"/>
        </w:tabs>
        <w:jc w:val="both"/>
      </w:pPr>
      <w:r>
        <w:t xml:space="preserve">Une prise de note est nécessaire </w:t>
      </w:r>
      <w:r w:rsidR="00BE0676">
        <w:t xml:space="preserve">sur </w:t>
      </w:r>
      <w:r>
        <w:t xml:space="preserve">les supports qui seront remis aux parents siégeant afin d’avoir le suivi de chaque élève sur les trois trimestres. </w:t>
      </w:r>
    </w:p>
    <w:p w:rsidR="002D52A7" w:rsidRDefault="002D52A7" w:rsidP="0083703F">
      <w:pPr>
        <w:tabs>
          <w:tab w:val="left" w:pos="2649"/>
        </w:tabs>
        <w:jc w:val="both"/>
      </w:pPr>
      <w:r>
        <w:t>David MARAILHAC rappelle que le parent représentant doit avoir un rôle</w:t>
      </w:r>
      <w:r w:rsidR="0083703F">
        <w:t xml:space="preserve"> d’équité et de confidentialité à l’égard des élèves.</w:t>
      </w:r>
    </w:p>
    <w:p w:rsidR="002D52A7" w:rsidRDefault="002D52A7" w:rsidP="0083703F">
      <w:pPr>
        <w:tabs>
          <w:tab w:val="left" w:pos="2649"/>
        </w:tabs>
        <w:jc w:val="both"/>
      </w:pPr>
      <w:r>
        <w:t>L’intervention des parents d’élèves doit se faire de manière diplomate mais peut se faire dès qu’ils le jugent nécessaire.</w:t>
      </w:r>
    </w:p>
    <w:p w:rsidR="00746EE4" w:rsidRDefault="002D52A7" w:rsidP="0083703F">
      <w:pPr>
        <w:tabs>
          <w:tab w:val="left" w:pos="2649"/>
        </w:tabs>
        <w:jc w:val="both"/>
      </w:pPr>
      <w:r>
        <w:t>La synthèse de la vi</w:t>
      </w:r>
      <w:r w:rsidR="00BE0676">
        <w:t>e de classe reprenant</w:t>
      </w:r>
      <w:r>
        <w:t xml:space="preserve"> les présents, l’ambiance générale de la classe, éventuellement le nombre de gratifications (félicitations, encouragements) et d’avertissem</w:t>
      </w:r>
      <w:r w:rsidR="00BE0676">
        <w:t xml:space="preserve">ents </w:t>
      </w:r>
      <w:r w:rsidR="00CE0435">
        <w:t xml:space="preserve">peut être </w:t>
      </w:r>
      <w:proofErr w:type="gramStart"/>
      <w:r w:rsidR="00972F81">
        <w:t>précisé</w:t>
      </w:r>
      <w:proofErr w:type="gramEnd"/>
      <w:r w:rsidR="00972F81">
        <w:t xml:space="preserve"> dans le CR du conseil de c</w:t>
      </w:r>
      <w:r w:rsidR="00CE0435">
        <w:t>lasse rédigé par les parents sié</w:t>
      </w:r>
      <w:r w:rsidR="00972F81">
        <w:t>g</w:t>
      </w:r>
      <w:r w:rsidR="00CE0435">
        <w:t xml:space="preserve">eant et </w:t>
      </w:r>
      <w:r w:rsidR="00BE0676">
        <w:t>transmis aux familles ave</w:t>
      </w:r>
      <w:r w:rsidR="0083703F">
        <w:t>c le relevé de note trimestriel via l’administration.</w:t>
      </w:r>
    </w:p>
    <w:p w:rsidR="00BE0676" w:rsidRDefault="00BE0676" w:rsidP="0083703F">
      <w:pPr>
        <w:tabs>
          <w:tab w:val="left" w:pos="2649"/>
        </w:tabs>
        <w:jc w:val="both"/>
      </w:pPr>
      <w:r>
        <w:t>Pour toutes interrogations supplémentaires David MARA</w:t>
      </w:r>
      <w:r w:rsidR="00CE0435">
        <w:t>ILHAC reste à votre disposition.</w:t>
      </w:r>
    </w:p>
    <w:p w:rsidR="00746EE4" w:rsidRDefault="00CE0435" w:rsidP="0083703F">
      <w:pPr>
        <w:tabs>
          <w:tab w:val="left" w:pos="2649"/>
        </w:tabs>
        <w:jc w:val="both"/>
      </w:pPr>
      <w:r>
        <w:t>Une dernière information sur les résultats du Brevet des collèges 2014 : 85% de réussite pour les classes de 3</w:t>
      </w:r>
      <w:r w:rsidRPr="00CE0435">
        <w:rPr>
          <w:vertAlign w:val="superscript"/>
        </w:rPr>
        <w:t>ème</w:t>
      </w:r>
      <w:r>
        <w:t xml:space="preserve"> du collège </w:t>
      </w:r>
      <w:proofErr w:type="spellStart"/>
      <w:r>
        <w:t>E.Malfroy</w:t>
      </w:r>
      <w:proofErr w:type="spellEnd"/>
      <w:r>
        <w:t>.</w:t>
      </w:r>
    </w:p>
    <w:p w:rsidR="002424D7" w:rsidRDefault="002424D7" w:rsidP="0083703F">
      <w:pPr>
        <w:tabs>
          <w:tab w:val="left" w:pos="2649"/>
        </w:tabs>
        <w:jc w:val="both"/>
      </w:pPr>
    </w:p>
    <w:p w:rsidR="002424D7" w:rsidRDefault="002424D7" w:rsidP="0083703F">
      <w:pPr>
        <w:jc w:val="both"/>
      </w:pPr>
    </w:p>
    <w:p w:rsidR="00C95EF3" w:rsidRDefault="00C95EF3" w:rsidP="00A46372"/>
    <w:sectPr w:rsidR="00C95EF3" w:rsidSect="001C1FD5">
      <w:pgSz w:w="11906" w:h="16838"/>
      <w:pgMar w:top="141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84865"/>
    <w:multiLevelType w:val="hybridMultilevel"/>
    <w:tmpl w:val="5DF84D18"/>
    <w:lvl w:ilvl="0" w:tplc="6A0A86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A46372"/>
    <w:rsid w:val="00093384"/>
    <w:rsid w:val="001C1FD5"/>
    <w:rsid w:val="002424D7"/>
    <w:rsid w:val="002D52A7"/>
    <w:rsid w:val="00336AEB"/>
    <w:rsid w:val="00365BD1"/>
    <w:rsid w:val="00392336"/>
    <w:rsid w:val="003F6087"/>
    <w:rsid w:val="004437F7"/>
    <w:rsid w:val="00746EE4"/>
    <w:rsid w:val="00787AF3"/>
    <w:rsid w:val="0083703F"/>
    <w:rsid w:val="00864711"/>
    <w:rsid w:val="00972F81"/>
    <w:rsid w:val="00A46372"/>
    <w:rsid w:val="00A60A05"/>
    <w:rsid w:val="00AD20C5"/>
    <w:rsid w:val="00AF7448"/>
    <w:rsid w:val="00B97214"/>
    <w:rsid w:val="00BE0676"/>
    <w:rsid w:val="00BF1108"/>
    <w:rsid w:val="00C95EF3"/>
    <w:rsid w:val="00CE0435"/>
    <w:rsid w:val="00E9665E"/>
    <w:rsid w:val="00EE7043"/>
    <w:rsid w:val="00F838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82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6372"/>
    <w:pPr>
      <w:ind w:left="720"/>
      <w:contextualSpacing/>
    </w:pPr>
  </w:style>
  <w:style w:type="paragraph" w:styleId="Textebrut">
    <w:name w:val="Plain Text"/>
    <w:basedOn w:val="Normal"/>
    <w:link w:val="TextebrutCar"/>
    <w:uiPriority w:val="99"/>
    <w:semiHidden/>
    <w:unhideWhenUsed/>
    <w:rsid w:val="00972F81"/>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972F8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6372"/>
    <w:pPr>
      <w:ind w:left="720"/>
      <w:contextualSpacing/>
    </w:pPr>
  </w:style>
  <w:style w:type="paragraph" w:styleId="Textebrut">
    <w:name w:val="Plain Text"/>
    <w:basedOn w:val="Normal"/>
    <w:link w:val="TextebrutCar"/>
    <w:uiPriority w:val="99"/>
    <w:semiHidden/>
    <w:unhideWhenUsed/>
    <w:rsid w:val="00972F81"/>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972F81"/>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14964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824</Words>
  <Characters>4536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Conseil Général de la Loire</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Taiar</dc:creator>
  <cp:lastModifiedBy>Toshiba</cp:lastModifiedBy>
  <cp:revision>2</cp:revision>
  <dcterms:created xsi:type="dcterms:W3CDTF">2014-11-25T13:46:00Z</dcterms:created>
  <dcterms:modified xsi:type="dcterms:W3CDTF">2014-11-25T13:46:00Z</dcterms:modified>
</cp:coreProperties>
</file>